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FA" w:rsidRDefault="001A3E7E">
      <w:pPr>
        <w:pStyle w:val="Standard"/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 nr 1do umowy - kontrakt nr ..............</w:t>
      </w:r>
    </w:p>
    <w:p w:rsidR="00106FFA" w:rsidRDefault="00106FFA">
      <w:pPr>
        <w:pStyle w:val="Standard"/>
        <w:spacing w:line="360" w:lineRule="auto"/>
        <w:jc w:val="center"/>
        <w:rPr>
          <w:b/>
          <w:sz w:val="24"/>
          <w:szCs w:val="24"/>
        </w:rPr>
      </w:pPr>
    </w:p>
    <w:p w:rsidR="00106FFA" w:rsidRDefault="00106FFA">
      <w:pPr>
        <w:pStyle w:val="Standard"/>
        <w:spacing w:line="360" w:lineRule="auto"/>
        <w:jc w:val="center"/>
        <w:rPr>
          <w:b/>
          <w:sz w:val="24"/>
          <w:szCs w:val="24"/>
        </w:rPr>
      </w:pPr>
    </w:p>
    <w:p w:rsidR="00106FFA" w:rsidRDefault="00106FFA">
      <w:pPr>
        <w:pStyle w:val="Standard"/>
        <w:spacing w:line="360" w:lineRule="auto"/>
        <w:jc w:val="center"/>
        <w:rPr>
          <w:b/>
          <w:sz w:val="24"/>
          <w:szCs w:val="24"/>
        </w:rPr>
      </w:pPr>
    </w:p>
    <w:p w:rsidR="00106FFA" w:rsidRDefault="001A3E7E">
      <w:pPr>
        <w:pStyle w:val="Standard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świadczeń Przyjmującego zamówienie</w:t>
      </w:r>
    </w:p>
    <w:p w:rsidR="00106FFA" w:rsidRDefault="00106FFA">
      <w:pPr>
        <w:pStyle w:val="Standard"/>
        <w:spacing w:line="360" w:lineRule="auto"/>
        <w:jc w:val="center"/>
        <w:rPr>
          <w:b/>
          <w:sz w:val="24"/>
          <w:szCs w:val="24"/>
        </w:rPr>
      </w:pPr>
    </w:p>
    <w:p w:rsidR="00106FFA" w:rsidRDefault="001A3E7E">
      <w:pPr>
        <w:pStyle w:val="Standard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Przyjmujący zamówienie zobowiązuje się udzielać świadczeń zdrowotnych pacjentom </w:t>
      </w:r>
      <w:r>
        <w:rPr>
          <w:b/>
          <w:sz w:val="24"/>
          <w:szCs w:val="24"/>
        </w:rPr>
        <w:t xml:space="preserve">Udzielającemu zamówienie zgodnie z uprawnieniami i obowiązkami wynikającymi   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>z wykonywania zawodu ratownik medyczny.</w:t>
      </w:r>
    </w:p>
    <w:p w:rsidR="00106FFA" w:rsidRDefault="00106FFA">
      <w:pPr>
        <w:pStyle w:val="Standard"/>
        <w:spacing w:line="360" w:lineRule="auto"/>
        <w:rPr>
          <w:sz w:val="24"/>
          <w:szCs w:val="24"/>
        </w:rPr>
      </w:pPr>
    </w:p>
    <w:p w:rsidR="00106FFA" w:rsidRDefault="001A3E7E">
      <w:pPr>
        <w:pStyle w:val="Standard"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Zakres świadczeń:</w:t>
      </w:r>
    </w:p>
    <w:p w:rsidR="00106FFA" w:rsidRDefault="001A3E7E">
      <w:pPr>
        <w:pStyle w:val="Standard"/>
        <w:widowControl w:val="0"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</w:pPr>
      <w:r>
        <w:rPr>
          <w:sz w:val="24"/>
          <w:szCs w:val="24"/>
        </w:rPr>
        <w:t>C</w:t>
      </w:r>
      <w:r>
        <w:rPr>
          <w:rFonts w:eastAsia="TimesNewRomanPSMT"/>
          <w:sz w:val="24"/>
          <w:szCs w:val="24"/>
        </w:rPr>
        <w:t xml:space="preserve">harakteryzowanie objawów klinicznych stanu utraty przytomności i zagrażających życiu lub zdrowiu stanów chorobowych </w:t>
      </w:r>
      <w:r>
        <w:rPr>
          <w:rFonts w:eastAsia="TimesNewRomanPSMT"/>
          <w:sz w:val="24"/>
          <w:szCs w:val="24"/>
        </w:rPr>
        <w:t>i obrażeń.</w:t>
      </w:r>
    </w:p>
    <w:p w:rsidR="00106FFA" w:rsidRDefault="001A3E7E">
      <w:pPr>
        <w:pStyle w:val="Standard"/>
        <w:widowControl w:val="0"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Charakteryzowanie stanów nagłych.</w:t>
      </w:r>
    </w:p>
    <w:p w:rsidR="00106FFA" w:rsidRDefault="001A3E7E">
      <w:pPr>
        <w:pStyle w:val="Standard"/>
        <w:widowControl w:val="0"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Dokonywanie oceny parametrów podstawowych funkcji życiowych.</w:t>
      </w:r>
    </w:p>
    <w:p w:rsidR="00106FFA" w:rsidRDefault="001A3E7E">
      <w:pPr>
        <w:pStyle w:val="Standard"/>
        <w:widowControl w:val="0"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Wykonywanie elektrokardiografii i podstawowej interpretacji jej wyników.</w:t>
      </w:r>
    </w:p>
    <w:p w:rsidR="00106FFA" w:rsidRDefault="001A3E7E">
      <w:pPr>
        <w:pStyle w:val="Standard"/>
        <w:widowControl w:val="0"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</w:pPr>
      <w:r>
        <w:rPr>
          <w:sz w:val="24"/>
          <w:szCs w:val="24"/>
        </w:rPr>
        <w:t>Podejmowanie</w:t>
      </w:r>
      <w:r>
        <w:rPr>
          <w:rFonts w:eastAsia="TimesNewRomanPSMT"/>
          <w:sz w:val="24"/>
          <w:szCs w:val="24"/>
        </w:rPr>
        <w:t xml:space="preserve"> i prowadzenie medycznych czynności rat</w:t>
      </w:r>
      <w:r>
        <w:rPr>
          <w:sz w:val="24"/>
          <w:szCs w:val="24"/>
        </w:rPr>
        <w:t>unkowych w stanach nagłych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>
        <w:rPr>
          <w:sz w:val="24"/>
          <w:szCs w:val="24"/>
        </w:rPr>
        <w:t>w szczególności:</w:t>
      </w:r>
    </w:p>
    <w:p w:rsidR="00106FFA" w:rsidRDefault="001A3E7E">
      <w:pPr>
        <w:pStyle w:val="TableContents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w nagłym zatrzymaniu krążenia,</w:t>
      </w:r>
    </w:p>
    <w:p w:rsidR="00106FFA" w:rsidRDefault="001A3E7E">
      <w:pPr>
        <w:pStyle w:val="TableContents"/>
        <w:numPr>
          <w:ilvl w:val="0"/>
          <w:numId w:val="2"/>
        </w:numPr>
        <w:tabs>
          <w:tab w:val="left" w:pos="567"/>
        </w:tabs>
        <w:spacing w:line="360" w:lineRule="auto"/>
        <w:ind w:left="0" w:firstLine="284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w nagłych zagrożeniach pochodzenia wewnętrznego,</w:t>
      </w:r>
    </w:p>
    <w:p w:rsidR="00106FFA" w:rsidRDefault="001A3E7E">
      <w:pPr>
        <w:pStyle w:val="TableContents"/>
        <w:numPr>
          <w:ilvl w:val="0"/>
          <w:numId w:val="2"/>
        </w:numPr>
        <w:tabs>
          <w:tab w:val="left" w:pos="567"/>
        </w:tabs>
        <w:spacing w:line="360" w:lineRule="auto"/>
        <w:ind w:left="0" w:firstLine="284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w nagłych zagrożeniach urazowych,</w:t>
      </w:r>
    </w:p>
    <w:p w:rsidR="00106FFA" w:rsidRDefault="001A3E7E">
      <w:pPr>
        <w:pStyle w:val="TableContents"/>
        <w:numPr>
          <w:ilvl w:val="0"/>
          <w:numId w:val="2"/>
        </w:numPr>
        <w:tabs>
          <w:tab w:val="left" w:pos="567"/>
        </w:tabs>
        <w:spacing w:line="360" w:lineRule="auto"/>
        <w:ind w:left="0" w:firstLine="284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w nagłych zagrożeniach psychicznych.</w:t>
      </w:r>
    </w:p>
    <w:p w:rsidR="00106FFA" w:rsidRDefault="001A3E7E">
      <w:pPr>
        <w:pStyle w:val="TableContents"/>
        <w:tabs>
          <w:tab w:val="left" w:pos="568"/>
        </w:tabs>
        <w:spacing w:line="360" w:lineRule="auto"/>
        <w:ind w:left="284" w:hanging="284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6. Prowadzenie resuscytacji krążeniowo-oddechowej zgodnie z obowiązującą wiedzą </w:t>
      </w:r>
      <w:r>
        <w:rPr>
          <w:rFonts w:eastAsia="TimesNewRomanPSMT" w:cs="Times New Roman"/>
        </w:rPr>
        <w:t>medyczną.</w:t>
      </w:r>
    </w:p>
    <w:p w:rsidR="00106FFA" w:rsidRDefault="001A3E7E">
      <w:pPr>
        <w:pStyle w:val="TableContents"/>
        <w:tabs>
          <w:tab w:val="left" w:pos="568"/>
        </w:tabs>
        <w:spacing w:line="360" w:lineRule="auto"/>
        <w:ind w:left="284" w:hanging="284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7. Bez przyrządowe przywracanie drożności dróg oddechowych.</w:t>
      </w:r>
    </w:p>
    <w:p w:rsidR="00106FFA" w:rsidRDefault="001A3E7E">
      <w:pPr>
        <w:pStyle w:val="TableContents"/>
        <w:tabs>
          <w:tab w:val="left" w:pos="568"/>
        </w:tabs>
        <w:spacing w:line="360" w:lineRule="auto"/>
        <w:ind w:left="284" w:hanging="284"/>
        <w:jc w:val="both"/>
      </w:pPr>
      <w:r>
        <w:rPr>
          <w:rFonts w:eastAsia="TimesNewRomanPSMT" w:cs="Times New Roman"/>
        </w:rPr>
        <w:t>8. Przyrządowe przywracanie i zabezpieczanie drożności dróg odd</w:t>
      </w:r>
      <w:r>
        <w:t>echowych z zastosowaniem w szczególności:</w:t>
      </w:r>
    </w:p>
    <w:p w:rsidR="00106FFA" w:rsidRDefault="001A3E7E">
      <w:pPr>
        <w:pStyle w:val="TableContents"/>
        <w:numPr>
          <w:ilvl w:val="1"/>
          <w:numId w:val="3"/>
        </w:numPr>
        <w:tabs>
          <w:tab w:val="left" w:pos="1134"/>
        </w:tabs>
        <w:spacing w:line="360" w:lineRule="auto"/>
        <w:ind w:left="567" w:right="113" w:hanging="283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rurki ustno – gardłowej,</w:t>
      </w:r>
    </w:p>
    <w:p w:rsidR="00106FFA" w:rsidRDefault="001A3E7E">
      <w:pPr>
        <w:pStyle w:val="TableContents"/>
        <w:numPr>
          <w:ilvl w:val="1"/>
          <w:numId w:val="3"/>
        </w:numPr>
        <w:tabs>
          <w:tab w:val="left" w:pos="1134"/>
        </w:tabs>
        <w:spacing w:line="360" w:lineRule="auto"/>
        <w:ind w:left="567" w:right="113" w:hanging="283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rurki nosowo – gardłowej,</w:t>
      </w:r>
    </w:p>
    <w:p w:rsidR="00106FFA" w:rsidRDefault="001A3E7E">
      <w:pPr>
        <w:pStyle w:val="TableContents"/>
        <w:numPr>
          <w:ilvl w:val="1"/>
          <w:numId w:val="3"/>
        </w:numPr>
        <w:tabs>
          <w:tab w:val="left" w:pos="1134"/>
        </w:tabs>
        <w:spacing w:line="360" w:lineRule="auto"/>
        <w:ind w:left="567" w:right="113" w:hanging="283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maski krtaniowej,</w:t>
      </w:r>
    </w:p>
    <w:p w:rsidR="00106FFA" w:rsidRDefault="001A3E7E">
      <w:pPr>
        <w:pStyle w:val="TableContents"/>
        <w:numPr>
          <w:ilvl w:val="1"/>
          <w:numId w:val="3"/>
        </w:numPr>
        <w:tabs>
          <w:tab w:val="left" w:pos="1134"/>
        </w:tabs>
        <w:spacing w:line="360" w:lineRule="auto"/>
        <w:ind w:left="567" w:right="113" w:hanging="283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rurki krtani</w:t>
      </w:r>
      <w:r>
        <w:rPr>
          <w:rFonts w:eastAsia="TimesNewRomanPSMT" w:cs="Times New Roman"/>
        </w:rPr>
        <w:t>owej.</w:t>
      </w:r>
    </w:p>
    <w:p w:rsidR="00106FFA" w:rsidRDefault="001A3E7E">
      <w:pPr>
        <w:pStyle w:val="TableContents"/>
        <w:tabs>
          <w:tab w:val="left" w:pos="568"/>
        </w:tabs>
        <w:spacing w:line="360" w:lineRule="auto"/>
        <w:ind w:left="284" w:hanging="284"/>
        <w:jc w:val="both"/>
      </w:pPr>
      <w:r>
        <w:t>9</w:t>
      </w:r>
      <w:r>
        <w:rPr>
          <w:rFonts w:eastAsia="TimesNewRomanPSMT" w:cs="Times New Roman"/>
        </w:rPr>
        <w:t>. Wykonywanie odsysania dróg oddechowych.</w:t>
      </w:r>
    </w:p>
    <w:p w:rsidR="00106FFA" w:rsidRDefault="001A3E7E">
      <w:pPr>
        <w:pStyle w:val="TableContents"/>
        <w:tabs>
          <w:tab w:val="left" w:pos="568"/>
        </w:tabs>
        <w:spacing w:line="360" w:lineRule="auto"/>
        <w:ind w:left="284" w:hanging="284"/>
        <w:jc w:val="both"/>
      </w:pPr>
      <w:r>
        <w:rPr>
          <w:rFonts w:eastAsia="TimesNewRomanPSMT" w:cs="Times New Roman"/>
        </w:rPr>
        <w:t>10.Podejmowanie tlenoterapii biernej lub wspomaganie oddechu lub    wentylacji zastępczej powietrzem lub tlenem ręcznie z użyciem:</w:t>
      </w:r>
    </w:p>
    <w:p w:rsidR="00106FFA" w:rsidRDefault="001A3E7E">
      <w:pPr>
        <w:pStyle w:val="TableContents"/>
        <w:numPr>
          <w:ilvl w:val="1"/>
          <w:numId w:val="4"/>
        </w:numPr>
        <w:tabs>
          <w:tab w:val="left" w:pos="1134"/>
        </w:tabs>
        <w:spacing w:line="360" w:lineRule="auto"/>
        <w:ind w:left="567" w:hanging="283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lastRenderedPageBreak/>
        <w:t>maski twarzowej,</w:t>
      </w:r>
    </w:p>
    <w:p w:rsidR="00106FFA" w:rsidRDefault="001A3E7E">
      <w:pPr>
        <w:pStyle w:val="TableContents"/>
        <w:numPr>
          <w:ilvl w:val="1"/>
          <w:numId w:val="4"/>
        </w:numPr>
        <w:tabs>
          <w:tab w:val="left" w:pos="1134"/>
        </w:tabs>
        <w:spacing w:line="360" w:lineRule="auto"/>
        <w:ind w:left="567" w:hanging="283"/>
        <w:jc w:val="both"/>
      </w:pPr>
      <w:r>
        <w:t>zasta</w:t>
      </w:r>
      <w:r>
        <w:rPr>
          <w:rFonts w:eastAsia="TimesNewRomanPSMT" w:cs="Times New Roman"/>
        </w:rPr>
        <w:t>wki jednokierunkowej,</w:t>
      </w:r>
    </w:p>
    <w:p w:rsidR="00106FFA" w:rsidRDefault="001A3E7E">
      <w:pPr>
        <w:pStyle w:val="TableContents"/>
        <w:numPr>
          <w:ilvl w:val="1"/>
          <w:numId w:val="4"/>
        </w:numPr>
        <w:tabs>
          <w:tab w:val="left" w:pos="1134"/>
        </w:tabs>
        <w:spacing w:line="360" w:lineRule="auto"/>
        <w:ind w:left="567" w:hanging="283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worka oddechowego.</w:t>
      </w:r>
    </w:p>
    <w:p w:rsidR="00106FFA" w:rsidRDefault="001A3E7E">
      <w:pPr>
        <w:pStyle w:val="TableContents"/>
        <w:tabs>
          <w:tab w:val="left" w:pos="568"/>
        </w:tabs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>11.Wykonywanie intubacji dotchawiczej w laryngoskopii bezpośredniej w nagłym zatrzymaniu krążenia przez usta lub przez nos, bez użycia środków zwiotczających oraz prowadzenie wentylacji zastępczej.</w:t>
      </w:r>
    </w:p>
    <w:p w:rsidR="00106FFA" w:rsidRDefault="001A3E7E">
      <w:pPr>
        <w:pStyle w:val="TableContents"/>
        <w:tabs>
          <w:tab w:val="left" w:pos="568"/>
        </w:tabs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>12.Wykonywanie defibrylacji ręcznej na podstawie EKG.</w:t>
      </w:r>
    </w:p>
    <w:p w:rsidR="00106FFA" w:rsidRDefault="001A3E7E">
      <w:pPr>
        <w:pStyle w:val="TableContents"/>
        <w:tabs>
          <w:tab w:val="left" w:pos="568"/>
        </w:tabs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>13.W</w:t>
      </w:r>
      <w:r>
        <w:rPr>
          <w:rFonts w:eastAsia="TimesNewRomanPSMT"/>
        </w:rPr>
        <w:t>ykonywanie defibrylacji zautomatyzowanej.</w:t>
      </w:r>
    </w:p>
    <w:p w:rsidR="00106FFA" w:rsidRDefault="001A3E7E">
      <w:pPr>
        <w:pStyle w:val="TableContents"/>
        <w:tabs>
          <w:tab w:val="left" w:pos="568"/>
        </w:tabs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>14.Wykonywanie kaniulacji żył obwodowych kończyn górnych i dolnych oraz żyły szyjnej zewnętrznej.</w:t>
      </w:r>
    </w:p>
    <w:p w:rsidR="00106FFA" w:rsidRDefault="001A3E7E">
      <w:pPr>
        <w:pStyle w:val="TableContents"/>
        <w:tabs>
          <w:tab w:val="left" w:pos="568"/>
        </w:tabs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>15.Pobieranie krwi żylnej i włośniczkowej do badań laboratoryjnych.</w:t>
      </w:r>
    </w:p>
    <w:p w:rsidR="00106FFA" w:rsidRDefault="001A3E7E">
      <w:pPr>
        <w:pStyle w:val="TableContents"/>
        <w:tabs>
          <w:tab w:val="left" w:pos="568"/>
        </w:tabs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>16.Przeprowadzanie wywiadu chorobowego i środowi</w:t>
      </w:r>
      <w:r>
        <w:rPr>
          <w:rFonts w:eastAsia="TimesNewRomanPSMT"/>
        </w:rPr>
        <w:t>skowego w stanach nagłych.</w:t>
      </w:r>
    </w:p>
    <w:p w:rsidR="00106FFA" w:rsidRDefault="001A3E7E">
      <w:pPr>
        <w:pStyle w:val="TableContents"/>
        <w:tabs>
          <w:tab w:val="left" w:pos="568"/>
        </w:tabs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>17.Wykonywanie innych czynności związanych z charakterem    pracy w ramach kompetencji zawodowych.</w:t>
      </w:r>
    </w:p>
    <w:p w:rsidR="00106FFA" w:rsidRDefault="001A3E7E">
      <w:pPr>
        <w:pStyle w:val="TableContents"/>
        <w:tabs>
          <w:tab w:val="left" w:pos="568"/>
        </w:tabs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>18.Zapewnienie bezpieczeństwa pacjentom znajdującym się   w oddziałach i izbie przyjęć.</w:t>
      </w:r>
    </w:p>
    <w:p w:rsidR="00106FFA" w:rsidRDefault="001A3E7E">
      <w:pPr>
        <w:pStyle w:val="TableContents"/>
        <w:tabs>
          <w:tab w:val="left" w:pos="568"/>
        </w:tabs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>19.Utrzymanie w należytym stanie i gotowoś</w:t>
      </w:r>
      <w:r>
        <w:rPr>
          <w:rFonts w:eastAsia="TimesNewRomanPSMT"/>
        </w:rPr>
        <w:t>ci sprzętu, aparatury    niezbędnej do udzielania pierwszej pomocy.</w:t>
      </w:r>
    </w:p>
    <w:p w:rsidR="00106FFA" w:rsidRDefault="001A3E7E">
      <w:pPr>
        <w:pStyle w:val="TableContents"/>
        <w:tabs>
          <w:tab w:val="left" w:pos="568"/>
        </w:tabs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>20.Postępowanie zgodnie z kodeksem pracy, przepisami prawa i procedurami obowiązującymi w zakładzie.</w:t>
      </w:r>
    </w:p>
    <w:p w:rsidR="00106FFA" w:rsidRDefault="001A3E7E">
      <w:pPr>
        <w:pStyle w:val="TableContents"/>
        <w:tabs>
          <w:tab w:val="left" w:pos="568"/>
        </w:tabs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>21.Doskonalenie kwalifikacji zawodowych i jakości świadczonej pracy poprzez samokształc</w:t>
      </w:r>
      <w:r>
        <w:rPr>
          <w:rFonts w:eastAsia="TimesNewRomanPSMT"/>
        </w:rPr>
        <w:t>enie i udział w wewnętrznych szkoleniach.</w:t>
      </w:r>
    </w:p>
    <w:p w:rsidR="00106FFA" w:rsidRDefault="001A3E7E">
      <w:pPr>
        <w:pStyle w:val="TableContents"/>
        <w:tabs>
          <w:tab w:val="left" w:pos="568"/>
        </w:tabs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>22.Informowanie chorych i ich rodzin o zasadach funkcjonowania oddziału, prawach pacjenta, ustawie o ochronie zdrowia psychicznego.</w:t>
      </w:r>
    </w:p>
    <w:p w:rsidR="00106FFA" w:rsidRDefault="001A3E7E">
      <w:pPr>
        <w:pStyle w:val="TableContents"/>
        <w:tabs>
          <w:tab w:val="left" w:pos="568"/>
        </w:tabs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>23.Zgłaszanie wyników obserwacji, spostrzeżeń dotyczących stanu chorego innym czło</w:t>
      </w:r>
      <w:r>
        <w:rPr>
          <w:rFonts w:eastAsia="TimesNewRomanPSMT"/>
        </w:rPr>
        <w:t>nkom dyżurującego zespołu.</w:t>
      </w:r>
    </w:p>
    <w:p w:rsidR="00106FFA" w:rsidRDefault="001A3E7E">
      <w:pPr>
        <w:pStyle w:val="TableContents"/>
        <w:tabs>
          <w:tab w:val="left" w:pos="568"/>
        </w:tabs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>24.Stosowanie przymusu bezpośredniego zgodnie z obowiązującymi przepisami prawa i procedurami obowiązującymi w zakładzie.</w:t>
      </w:r>
    </w:p>
    <w:p w:rsidR="00106FFA" w:rsidRDefault="001A3E7E">
      <w:pPr>
        <w:pStyle w:val="TableContents"/>
        <w:tabs>
          <w:tab w:val="left" w:pos="568"/>
        </w:tabs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 xml:space="preserve">25.Organizowanie i obsługa własnego stanowiska pracy zgodnie z zasadami epidemiologicznymi, bezpieczeństwa </w:t>
      </w:r>
      <w:r>
        <w:rPr>
          <w:rFonts w:eastAsia="TimesNewRomanPSMT"/>
        </w:rPr>
        <w:t>i higieny pracy, ergonomii oraz ochrony przeciwpożarowej i ochrony środowiska.</w:t>
      </w:r>
    </w:p>
    <w:p w:rsidR="00106FFA" w:rsidRDefault="001A3E7E">
      <w:pPr>
        <w:pStyle w:val="TableContents"/>
        <w:tabs>
          <w:tab w:val="left" w:pos="568"/>
        </w:tabs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>26.Prowadzenie kursów, szkoleń i pokazów z zakresu udzielania pierwszej pomocy.</w:t>
      </w:r>
    </w:p>
    <w:p w:rsidR="00106FFA" w:rsidRDefault="001A3E7E">
      <w:pPr>
        <w:pStyle w:val="TableContents"/>
        <w:tabs>
          <w:tab w:val="left" w:pos="568"/>
        </w:tabs>
        <w:spacing w:line="360" w:lineRule="auto"/>
        <w:ind w:left="284" w:hanging="284"/>
        <w:jc w:val="both"/>
        <w:rPr>
          <w:rFonts w:eastAsia="TimesNewRomanPSMT"/>
        </w:rPr>
      </w:pPr>
      <w:r>
        <w:rPr>
          <w:rFonts w:eastAsia="TimesNewRomanPSMT"/>
        </w:rPr>
        <w:t>27.Stosowanie się do wymagań zawartych w dokumentacji systemu zarządzania jakością.</w:t>
      </w:r>
    </w:p>
    <w:p w:rsidR="00106FFA" w:rsidRDefault="00106FFA">
      <w:pPr>
        <w:pStyle w:val="TableContents"/>
        <w:tabs>
          <w:tab w:val="left" w:pos="568"/>
        </w:tabs>
        <w:spacing w:line="360" w:lineRule="auto"/>
        <w:ind w:left="284" w:hanging="284"/>
        <w:jc w:val="both"/>
        <w:rPr>
          <w:rFonts w:eastAsia="TimesNewRomanPSMT"/>
        </w:rPr>
      </w:pPr>
    </w:p>
    <w:p w:rsidR="00106FFA" w:rsidRDefault="00106FFA">
      <w:pPr>
        <w:pStyle w:val="TableContents"/>
        <w:tabs>
          <w:tab w:val="left" w:pos="568"/>
        </w:tabs>
        <w:spacing w:line="360" w:lineRule="auto"/>
        <w:ind w:left="284" w:hanging="284"/>
        <w:jc w:val="both"/>
        <w:rPr>
          <w:rFonts w:eastAsia="TimesNewRomanPSMT"/>
          <w:color w:val="FF0000"/>
          <w:u w:val="single"/>
        </w:rPr>
      </w:pPr>
    </w:p>
    <w:p w:rsidR="00106FFA" w:rsidRDefault="001A3E7E">
      <w:pPr>
        <w:pStyle w:val="Standard"/>
        <w:spacing w:line="360" w:lineRule="auto"/>
        <w:rPr>
          <w:rFonts w:eastAsia="TimesNewRomanPSMT"/>
          <w:b/>
          <w:sz w:val="24"/>
          <w:szCs w:val="24"/>
          <w:u w:val="single"/>
        </w:rPr>
      </w:pPr>
      <w:r>
        <w:rPr>
          <w:rFonts w:eastAsia="TimesNewRomanPSMT"/>
          <w:b/>
          <w:sz w:val="24"/>
          <w:szCs w:val="24"/>
          <w:u w:val="single"/>
        </w:rPr>
        <w:lastRenderedPageBreak/>
        <w:t>Izba Przyję</w:t>
      </w:r>
      <w:r>
        <w:rPr>
          <w:rFonts w:eastAsia="TimesNewRomanPSMT"/>
          <w:b/>
          <w:sz w:val="24"/>
          <w:szCs w:val="24"/>
          <w:u w:val="single"/>
        </w:rPr>
        <w:t>ć</w:t>
      </w:r>
    </w:p>
    <w:p w:rsidR="00106FFA" w:rsidRDefault="001A3E7E">
      <w:pPr>
        <w:pStyle w:val="Standard"/>
        <w:spacing w:line="360" w:lineRule="auto"/>
        <w:ind w:left="284" w:hanging="284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28.Rejestracja pacjenta zgłaszającego się do Izby Przyjęć w aktualnym systemie informatycznym.</w:t>
      </w:r>
    </w:p>
    <w:p w:rsidR="00106FFA" w:rsidRDefault="001A3E7E">
      <w:pPr>
        <w:pStyle w:val="Standard"/>
        <w:spacing w:line="360" w:lineRule="auto"/>
        <w:ind w:left="284" w:hanging="284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29.Dokonanie wstępnej oceny stanu pacjenta na podstawie wywiadu oraz oceny parametrów życiowych: pomiar temperatury ciała, RR, tętna. Powyższe dane odnotowuje </w:t>
      </w:r>
      <w:r>
        <w:rPr>
          <w:rFonts w:eastAsia="TimesNewRomanPSMT"/>
          <w:sz w:val="24"/>
          <w:szCs w:val="24"/>
        </w:rPr>
        <w:t>w historii choroby pacjenta.</w:t>
      </w:r>
    </w:p>
    <w:p w:rsidR="00106FFA" w:rsidRDefault="001A3E7E">
      <w:pPr>
        <w:pStyle w:val="Standard"/>
        <w:spacing w:line="360" w:lineRule="auto"/>
        <w:ind w:left="284" w:hanging="284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30.Określenie stopnia pilności badania lekarskiego.</w:t>
      </w:r>
    </w:p>
    <w:p w:rsidR="00106FFA" w:rsidRDefault="00106FFA">
      <w:pPr>
        <w:pStyle w:val="Standard"/>
        <w:spacing w:line="360" w:lineRule="auto"/>
        <w:rPr>
          <w:rFonts w:eastAsia="TimesNewRomanPSMT"/>
          <w:sz w:val="24"/>
          <w:szCs w:val="24"/>
        </w:rPr>
      </w:pPr>
    </w:p>
    <w:p w:rsidR="00106FFA" w:rsidRDefault="001A3E7E">
      <w:pPr>
        <w:pStyle w:val="Standard"/>
        <w:rPr>
          <w:rFonts w:eastAsia="TimesNewRomanPSMT"/>
          <w:b/>
          <w:sz w:val="24"/>
          <w:szCs w:val="24"/>
          <w:u w:val="single"/>
        </w:rPr>
      </w:pPr>
      <w:r>
        <w:rPr>
          <w:rFonts w:eastAsia="TimesNewRomanPSMT"/>
          <w:b/>
          <w:sz w:val="24"/>
          <w:szCs w:val="24"/>
          <w:u w:val="single"/>
        </w:rPr>
        <w:t>Zakres odpowiedzialności:</w:t>
      </w:r>
    </w:p>
    <w:p w:rsidR="00106FFA" w:rsidRDefault="00106FFA">
      <w:pPr>
        <w:pStyle w:val="Standard"/>
        <w:rPr>
          <w:rFonts w:eastAsia="TimesNewRomanPSMT"/>
          <w:b/>
          <w:sz w:val="24"/>
          <w:szCs w:val="24"/>
        </w:rPr>
      </w:pPr>
    </w:p>
    <w:p w:rsidR="00106FFA" w:rsidRDefault="001A3E7E">
      <w:pPr>
        <w:pStyle w:val="Standard"/>
        <w:widowControl w:val="0"/>
        <w:numPr>
          <w:ilvl w:val="0"/>
          <w:numId w:val="7"/>
        </w:numPr>
        <w:tabs>
          <w:tab w:val="left" w:pos="568"/>
          <w:tab w:val="left" w:pos="738"/>
        </w:tabs>
        <w:spacing w:line="360" w:lineRule="auto"/>
        <w:ind w:left="284" w:hanging="284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Sumienne i staranne wykonywanie czynności ustalonych zakresem świadczeń.</w:t>
      </w:r>
    </w:p>
    <w:p w:rsidR="00106FFA" w:rsidRDefault="001A3E7E">
      <w:pPr>
        <w:pStyle w:val="Standard"/>
        <w:widowControl w:val="0"/>
        <w:numPr>
          <w:ilvl w:val="0"/>
          <w:numId w:val="5"/>
        </w:numPr>
        <w:tabs>
          <w:tab w:val="left" w:pos="568"/>
          <w:tab w:val="left" w:pos="738"/>
        </w:tabs>
        <w:spacing w:line="360" w:lineRule="auto"/>
        <w:ind w:left="284" w:hanging="284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Przestrzeganie dyscypliny pracy, właściwe wykorzystanie czasu pracy.</w:t>
      </w:r>
    </w:p>
    <w:p w:rsidR="00106FFA" w:rsidRDefault="001A3E7E">
      <w:pPr>
        <w:pStyle w:val="Standard"/>
        <w:widowControl w:val="0"/>
        <w:numPr>
          <w:ilvl w:val="0"/>
          <w:numId w:val="5"/>
        </w:numPr>
        <w:tabs>
          <w:tab w:val="left" w:pos="568"/>
          <w:tab w:val="left" w:pos="738"/>
        </w:tabs>
        <w:spacing w:line="360" w:lineRule="auto"/>
        <w:ind w:left="284" w:hanging="284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Przestrzeganie regulaminu pracy i ustalonego w zakładzie porządku.</w:t>
      </w:r>
    </w:p>
    <w:p w:rsidR="00106FFA" w:rsidRDefault="001A3E7E">
      <w:pPr>
        <w:pStyle w:val="Standard"/>
        <w:widowControl w:val="0"/>
        <w:numPr>
          <w:ilvl w:val="0"/>
          <w:numId w:val="5"/>
        </w:numPr>
        <w:tabs>
          <w:tab w:val="left" w:pos="568"/>
          <w:tab w:val="left" w:pos="738"/>
        </w:tabs>
        <w:spacing w:line="360" w:lineRule="auto"/>
        <w:ind w:left="284" w:hanging="284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Znajomość i przestrzeganie przepisów bhp oraz przepisów p/poż.</w:t>
      </w:r>
    </w:p>
    <w:p w:rsidR="00106FFA" w:rsidRDefault="001A3E7E">
      <w:pPr>
        <w:pStyle w:val="Standard"/>
        <w:widowControl w:val="0"/>
        <w:numPr>
          <w:ilvl w:val="0"/>
          <w:numId w:val="5"/>
        </w:numPr>
        <w:tabs>
          <w:tab w:val="left" w:pos="568"/>
          <w:tab w:val="left" w:pos="738"/>
        </w:tabs>
        <w:spacing w:line="360" w:lineRule="auto"/>
        <w:ind w:left="284" w:hanging="284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Dbałość o dobro zakładu i jego mienie.</w:t>
      </w:r>
    </w:p>
    <w:p w:rsidR="00106FFA" w:rsidRDefault="001A3E7E">
      <w:pPr>
        <w:pStyle w:val="Standard"/>
        <w:widowControl w:val="0"/>
        <w:numPr>
          <w:ilvl w:val="0"/>
          <w:numId w:val="5"/>
        </w:numPr>
        <w:tabs>
          <w:tab w:val="left" w:pos="568"/>
          <w:tab w:val="left" w:pos="738"/>
        </w:tabs>
        <w:spacing w:line="360" w:lineRule="auto"/>
        <w:ind w:left="284" w:hanging="284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Zachowanie tajemnicy służbowej i zasad współżycia społecznego.</w:t>
      </w:r>
    </w:p>
    <w:p w:rsidR="00106FFA" w:rsidRDefault="001A3E7E">
      <w:pPr>
        <w:pStyle w:val="Standard"/>
        <w:widowControl w:val="0"/>
        <w:numPr>
          <w:ilvl w:val="0"/>
          <w:numId w:val="5"/>
        </w:numPr>
        <w:tabs>
          <w:tab w:val="left" w:pos="568"/>
          <w:tab w:val="left" w:pos="738"/>
        </w:tabs>
        <w:spacing w:line="360" w:lineRule="auto"/>
        <w:ind w:left="284" w:hanging="284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Przestrzeganie ochrony d</w:t>
      </w:r>
      <w:r>
        <w:rPr>
          <w:rFonts w:eastAsia="TimesNewRomanPSMT"/>
          <w:sz w:val="24"/>
          <w:szCs w:val="24"/>
        </w:rPr>
        <w:t>anych osobowych.</w:t>
      </w:r>
    </w:p>
    <w:p w:rsidR="00106FFA" w:rsidRDefault="00106FFA">
      <w:pPr>
        <w:pStyle w:val="Standard"/>
        <w:widowControl w:val="0"/>
        <w:tabs>
          <w:tab w:val="left" w:pos="568"/>
          <w:tab w:val="left" w:pos="738"/>
        </w:tabs>
        <w:spacing w:line="360" w:lineRule="auto"/>
        <w:ind w:left="284"/>
        <w:jc w:val="both"/>
        <w:rPr>
          <w:rFonts w:eastAsia="TimesNewRomanPSMT"/>
          <w:sz w:val="24"/>
          <w:szCs w:val="24"/>
          <w:u w:val="single"/>
        </w:rPr>
      </w:pPr>
    </w:p>
    <w:p w:rsidR="00106FFA" w:rsidRDefault="001A3E7E">
      <w:pPr>
        <w:pStyle w:val="Standard"/>
        <w:widowControl w:val="0"/>
        <w:tabs>
          <w:tab w:val="left" w:pos="454"/>
        </w:tabs>
        <w:spacing w:line="360" w:lineRule="auto"/>
        <w:jc w:val="both"/>
        <w:rPr>
          <w:rFonts w:eastAsia="TimesNewRomanPSMT"/>
          <w:b/>
          <w:sz w:val="24"/>
          <w:szCs w:val="24"/>
          <w:u w:val="single"/>
        </w:rPr>
      </w:pPr>
      <w:r>
        <w:rPr>
          <w:rFonts w:eastAsia="TimesNewRomanPSMT"/>
          <w:b/>
          <w:sz w:val="24"/>
          <w:szCs w:val="24"/>
          <w:u w:val="single"/>
        </w:rPr>
        <w:t>Zakres uprawnień</w:t>
      </w:r>
    </w:p>
    <w:p w:rsidR="00106FFA" w:rsidRDefault="001A3E7E">
      <w:pPr>
        <w:pStyle w:val="Standard"/>
        <w:spacing w:line="360" w:lineRule="auto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Stanowisko komputerowe wykorzystywać wyłącznie do celów związanych z wykonywaną pracą, w sposób gwarantujący zapewnienie ochrony przed nieupoważnionym dostępem do programów komputerowych.</w:t>
      </w:r>
    </w:p>
    <w:p w:rsidR="00106FFA" w:rsidRDefault="00106FFA">
      <w:pPr>
        <w:pStyle w:val="Standard"/>
        <w:spacing w:line="360" w:lineRule="auto"/>
        <w:rPr>
          <w:rFonts w:eastAsia="TimesNewRomanPSMT"/>
          <w:sz w:val="24"/>
          <w:szCs w:val="24"/>
        </w:rPr>
      </w:pPr>
    </w:p>
    <w:p w:rsidR="00106FFA" w:rsidRDefault="00106FFA">
      <w:pPr>
        <w:pStyle w:val="Standard"/>
        <w:spacing w:line="360" w:lineRule="auto"/>
        <w:rPr>
          <w:rFonts w:eastAsia="TimesNewRomanPSMT"/>
          <w:sz w:val="24"/>
          <w:szCs w:val="24"/>
        </w:rPr>
      </w:pPr>
    </w:p>
    <w:p w:rsidR="00106FFA" w:rsidRDefault="00106FFA">
      <w:pPr>
        <w:pStyle w:val="WW-Zwykytekst"/>
        <w:spacing w:line="360" w:lineRule="auto"/>
        <w:jc w:val="both"/>
      </w:pPr>
    </w:p>
    <w:p w:rsidR="00106FFA" w:rsidRDefault="00106FFA">
      <w:pPr>
        <w:pStyle w:val="WW-Zwykytekst"/>
        <w:spacing w:line="360" w:lineRule="auto"/>
        <w:jc w:val="both"/>
      </w:pPr>
    </w:p>
    <w:p w:rsidR="00106FFA" w:rsidRDefault="00106FFA">
      <w:pPr>
        <w:pStyle w:val="Standard"/>
        <w:spacing w:line="360" w:lineRule="auto"/>
        <w:jc w:val="both"/>
        <w:rPr>
          <w:sz w:val="24"/>
          <w:szCs w:val="24"/>
        </w:rPr>
      </w:pPr>
    </w:p>
    <w:p w:rsidR="00106FFA" w:rsidRDefault="00106FFA">
      <w:pPr>
        <w:pStyle w:val="WW-Zwykytekst"/>
        <w:spacing w:line="360" w:lineRule="auto"/>
        <w:jc w:val="both"/>
      </w:pPr>
    </w:p>
    <w:p w:rsidR="00106FFA" w:rsidRDefault="00106FFA">
      <w:pPr>
        <w:pStyle w:val="Standard"/>
      </w:pPr>
    </w:p>
    <w:sectPr w:rsidR="00106FF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E7E" w:rsidRDefault="001A3E7E">
      <w:pPr>
        <w:spacing w:after="0" w:line="240" w:lineRule="auto"/>
      </w:pPr>
      <w:r>
        <w:separator/>
      </w:r>
    </w:p>
  </w:endnote>
  <w:endnote w:type="continuationSeparator" w:id="0">
    <w:p w:rsidR="001A3E7E" w:rsidRDefault="001A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E7E" w:rsidRDefault="001A3E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A3E7E" w:rsidRDefault="001A3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E167F"/>
    <w:multiLevelType w:val="multilevel"/>
    <w:tmpl w:val="9AFC3430"/>
    <w:styleLink w:val="WWNum5"/>
    <w:lvl w:ilvl="0">
      <w:start w:val="1"/>
      <w:numFmt w:val="decimal"/>
      <w:lvlText w:val="%1."/>
      <w:lvlJc w:val="center"/>
      <w:pPr>
        <w:ind w:left="1558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>
    <w:nsid w:val="551D13C2"/>
    <w:multiLevelType w:val="multilevel"/>
    <w:tmpl w:val="36CA539A"/>
    <w:styleLink w:val="WWNum2"/>
    <w:lvl w:ilvl="0">
      <w:start w:val="1"/>
      <w:numFmt w:val="decimal"/>
      <w:lvlText w:val="%1)"/>
      <w:lvlJc w:val="left"/>
      <w:pPr>
        <w:ind w:left="118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>
    <w:nsid w:val="58730A59"/>
    <w:multiLevelType w:val="multilevel"/>
    <w:tmpl w:val="68FC2BB6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5A4D0D43"/>
    <w:multiLevelType w:val="multilevel"/>
    <w:tmpl w:val="C5AE5E14"/>
    <w:styleLink w:val="WWNum3"/>
    <w:lvl w:ilvl="0">
      <w:start w:val="1"/>
      <w:numFmt w:val="decimal"/>
      <w:lvlText w:val="%1)"/>
      <w:lvlJc w:val="left"/>
      <w:pPr>
        <w:ind w:left="1360" w:hanging="360"/>
      </w:pPr>
    </w:lvl>
    <w:lvl w:ilvl="1">
      <w:start w:val="1"/>
      <w:numFmt w:val="decimal"/>
      <w:lvlText w:val="%2)"/>
      <w:lvlJc w:val="left"/>
      <w:pPr>
        <w:ind w:left="208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78B21AC9"/>
    <w:multiLevelType w:val="multilevel"/>
    <w:tmpl w:val="8D50D8C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06FFA"/>
    <w:rsid w:val="00106FFA"/>
    <w:rsid w:val="001A3E7E"/>
    <w:rsid w:val="00B7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9E4A6-C8CE-4AAA-829B-DD51FBB7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WW-Zwykytekst">
    <w:name w:val="WW-Zwykły tekst"/>
    <w:basedOn w:val="Standard"/>
    <w:rPr>
      <w:rFonts w:ascii="Courier New" w:eastAsia="Courier New" w:hAnsi="Courier New" w:cs="Courier New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color w:val="00000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lenovov</dc:creator>
  <cp:lastModifiedBy>Wojtek</cp:lastModifiedBy>
  <cp:revision>2</cp:revision>
  <dcterms:created xsi:type="dcterms:W3CDTF">2022-07-11T17:07:00Z</dcterms:created>
  <dcterms:modified xsi:type="dcterms:W3CDTF">2022-07-11T17:07:00Z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